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A0" w:rsidRPr="00CA206E" w:rsidRDefault="00726CA0" w:rsidP="005F3B12">
      <w:pPr>
        <w:tabs>
          <w:tab w:val="center" w:pos="4819"/>
          <w:tab w:val="left" w:pos="8700"/>
        </w:tabs>
        <w:jc w:val="center"/>
        <w:rPr>
          <w:rFonts w:cs="Arial Unicode MS"/>
          <w:b/>
          <w:bCs/>
          <w:u w:val="single"/>
          <w:rtl/>
          <w:lang w:bidi="ar-DZ"/>
        </w:rPr>
      </w:pPr>
      <w:r w:rsidRPr="00CA206E">
        <w:rPr>
          <w:rFonts w:cs="Arial Unicode MS (Arabic)"/>
          <w:b/>
          <w:bCs/>
          <w:u w:val="single"/>
          <w:rtl/>
          <w:lang w:bidi="ar-DZ"/>
        </w:rPr>
        <w:t>الجمهورية الجزائرية الديمقراطية الشعبية</w:t>
      </w:r>
    </w:p>
    <w:p w:rsidR="00726CA0" w:rsidRDefault="00726CA0" w:rsidP="005F3B12">
      <w:pPr>
        <w:jc w:val="center"/>
        <w:rPr>
          <w:rFonts w:ascii="Arial Unicode MS" w:hAnsi="Arial Unicode MS" w:cs="Arial Unicode MS"/>
          <w:b/>
          <w:bCs/>
          <w:sz w:val="16"/>
          <w:szCs w:val="16"/>
          <w:u w:val="single"/>
          <w:lang w:bidi="ar-DZ"/>
        </w:rPr>
      </w:pPr>
      <w:r w:rsidRPr="00BA285C">
        <w:rPr>
          <w:rFonts w:ascii="Arial Unicode MS" w:hAnsi="Arial Unicode MS" w:cs="Arial Unicode MS"/>
          <w:b/>
          <w:bCs/>
          <w:sz w:val="16"/>
          <w:szCs w:val="16"/>
          <w:u w:val="single"/>
          <w:lang w:bidi="ar-DZ"/>
        </w:rPr>
        <w:t>REPUBLIQUE ALGERIENNE DEMOCRATIQUE ET POPULAIRE</w:t>
      </w:r>
    </w:p>
    <w:p w:rsidR="00726CA0" w:rsidRPr="00BA285C" w:rsidRDefault="00726CA0" w:rsidP="005F3B12">
      <w:pPr>
        <w:jc w:val="center"/>
        <w:rPr>
          <w:rFonts w:ascii="Arial Unicode MS" w:hAnsi="Arial Unicode MS" w:cs="Arial Unicode MS"/>
          <w:b/>
          <w:bCs/>
          <w:sz w:val="16"/>
          <w:szCs w:val="16"/>
          <w:u w:val="single"/>
          <w:lang w:bidi="ar-DZ"/>
        </w:rPr>
      </w:pPr>
    </w:p>
    <w:p w:rsidR="00726CA0" w:rsidRDefault="00726CA0" w:rsidP="005F3B12">
      <w:pPr>
        <w:bidi/>
        <w:rPr>
          <w:rtl/>
          <w:lang w:bidi="ar-DZ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5pt;margin-top:4.9pt;width:171pt;height:149.75pt;z-index:251658240" stroked="f">
            <v:textbox style="mso-next-textbox:#_x0000_s1026">
              <w:txbxContent>
                <w:p w:rsidR="00726CA0" w:rsidRDefault="00726CA0" w:rsidP="005F3B12">
                  <w:pPr>
                    <w:jc w:val="center"/>
                    <w:rPr>
                      <w:rFonts w:cs="Microsoft Sans Serif"/>
                      <w:b/>
                      <w:shadow/>
                      <w:lang w:bidi="ar-DZ"/>
                    </w:rPr>
                  </w:pPr>
                </w:p>
                <w:p w:rsidR="00726CA0" w:rsidRPr="00094E19" w:rsidRDefault="00726CA0" w:rsidP="005F3B12">
                  <w:pPr>
                    <w:jc w:val="center"/>
                    <w:rPr>
                      <w:rFonts w:cs="Microsoft Sans Serif"/>
                      <w:b/>
                      <w:shadow/>
                      <w:lang w:bidi="ar-DZ"/>
                    </w:rPr>
                  </w:pPr>
                  <w:r w:rsidRPr="00094E19">
                    <w:rPr>
                      <w:rFonts w:cs="Microsoft Sans Serif"/>
                      <w:b/>
                      <w:shadow/>
                      <w:rtl/>
                      <w:lang w:bidi="ar-DZ"/>
                    </w:rPr>
                    <w:t>وزارة الفلاحة و التنمية الريفية</w:t>
                  </w:r>
                </w:p>
                <w:p w:rsidR="00726CA0" w:rsidRDefault="00726CA0" w:rsidP="005F3B12">
                  <w:pPr>
                    <w:rPr>
                      <w:rFonts w:cs="Microsoft Sans Serif"/>
                      <w:b/>
                      <w:shadow/>
                      <w:sz w:val="28"/>
                      <w:szCs w:val="28"/>
                      <w:lang w:bidi="ar-DZ"/>
                    </w:rPr>
                  </w:pPr>
                </w:p>
                <w:p w:rsidR="00726CA0" w:rsidRPr="0071412B" w:rsidRDefault="00726CA0" w:rsidP="005F3B12">
                  <w:pPr>
                    <w:jc w:val="center"/>
                    <w:rPr>
                      <w:rFonts w:cs="Microsoft Sans Serif"/>
                      <w:b/>
                      <w:shadow/>
                      <w:sz w:val="28"/>
                      <w:szCs w:val="28"/>
                      <w:rtl/>
                      <w:lang w:bidi="ar-DZ"/>
                    </w:rPr>
                  </w:pPr>
                  <w:r w:rsidRPr="0071412B">
                    <w:rPr>
                      <w:rFonts w:cs="Microsoft Sans Serif"/>
                      <w:b/>
                      <w:shadow/>
                      <w:sz w:val="28"/>
                      <w:szCs w:val="28"/>
                      <w:rtl/>
                      <w:lang w:bidi="ar-DZ"/>
                    </w:rPr>
                    <w:t>الديوان الجزائري المهني</w:t>
                  </w:r>
                </w:p>
                <w:p w:rsidR="00726CA0" w:rsidRPr="006F27F6" w:rsidRDefault="00726CA0" w:rsidP="005F3B12">
                  <w:pPr>
                    <w:jc w:val="center"/>
                    <w:rPr>
                      <w:rFonts w:cs="Microsoft Sans Serif"/>
                      <w:b/>
                      <w:shadow/>
                      <w:rtl/>
                      <w:lang w:bidi="ar-DZ"/>
                    </w:rPr>
                  </w:pPr>
                  <w:r w:rsidRPr="0071412B">
                    <w:rPr>
                      <w:rFonts w:cs="Microsoft Sans Serif"/>
                      <w:b/>
                      <w:shadow/>
                      <w:sz w:val="28"/>
                      <w:szCs w:val="28"/>
                      <w:rtl/>
                      <w:lang w:bidi="ar-DZ"/>
                    </w:rPr>
                    <w:t>للحبوب</w:t>
                  </w:r>
                </w:p>
                <w:p w:rsidR="00726CA0" w:rsidRDefault="00726CA0" w:rsidP="005F3B12">
                  <w:pPr>
                    <w:jc w:val="center"/>
                    <w:rPr>
                      <w:rFonts w:cs="Microsoft Sans Serif"/>
                      <w:b/>
                      <w:shadow/>
                      <w:szCs w:val="28"/>
                      <w:lang w:bidi="ar-DZ"/>
                    </w:rPr>
                  </w:pPr>
                </w:p>
                <w:p w:rsidR="00726CA0" w:rsidRDefault="00726CA0" w:rsidP="005F3B12">
                  <w:pPr>
                    <w:jc w:val="center"/>
                    <w:rPr>
                      <w:rFonts w:cs="Microsoft Sans Serif"/>
                      <w:b/>
                      <w:shadow/>
                      <w:szCs w:val="28"/>
                      <w:lang w:bidi="ar-DZ"/>
                    </w:rPr>
                  </w:pPr>
                </w:p>
                <w:p w:rsidR="00726CA0" w:rsidRPr="00094E19" w:rsidRDefault="00726CA0" w:rsidP="005F3B12">
                  <w:pPr>
                    <w:jc w:val="center"/>
                    <w:rPr>
                      <w:rFonts w:cs="Microsoft Sans Serif"/>
                      <w:b/>
                      <w:shadow/>
                      <w:lang w:bidi="ar-DZ"/>
                    </w:rPr>
                  </w:pPr>
                  <w:r w:rsidRPr="00094E19">
                    <w:rPr>
                      <w:rFonts w:cs="Microsoft Sans Serif"/>
                      <w:b/>
                      <w:shadow/>
                      <w:rtl/>
                      <w:lang w:bidi="ar-DZ"/>
                    </w:rPr>
                    <w:t>تعاونية الحبوب و البقول الجافة</w:t>
                  </w:r>
                </w:p>
                <w:p w:rsidR="00726CA0" w:rsidRPr="0071412B" w:rsidRDefault="00726CA0" w:rsidP="005F3B12">
                  <w:pPr>
                    <w:jc w:val="center"/>
                    <w:rPr>
                      <w:rFonts w:cs="Microsoft Sans Serif"/>
                      <w:b/>
                      <w:shadow/>
                      <w:sz w:val="28"/>
                      <w:szCs w:val="28"/>
                      <w:rtl/>
                      <w:lang w:bidi="ar-DZ"/>
                    </w:rPr>
                  </w:pPr>
                  <w:r w:rsidRPr="00094E19">
                    <w:rPr>
                      <w:rFonts w:cs="Microsoft Sans Serif"/>
                      <w:b/>
                      <w:shadow/>
                      <w:u w:val="single"/>
                      <w:rtl/>
                      <w:lang w:bidi="ar-DZ"/>
                    </w:rPr>
                    <w:t xml:space="preserve"> بالبر واقية</w:t>
                  </w:r>
                </w:p>
                <w:p w:rsidR="00726CA0" w:rsidRPr="006F27F6" w:rsidRDefault="00726CA0" w:rsidP="005F3B12">
                  <w:pPr>
                    <w:rPr>
                      <w:rFonts w:cs="Microsoft Sans Serif"/>
                      <w:b/>
                      <w:shadow/>
                      <w:rtl/>
                      <w:lang w:bidi="ar-DZ"/>
                    </w:rPr>
                  </w:pPr>
                </w:p>
                <w:p w:rsidR="00726CA0" w:rsidRPr="00314931" w:rsidRDefault="00726CA0" w:rsidP="005F3B12">
                  <w:pPr>
                    <w:rPr>
                      <w:rFonts w:cs="Microsoft Sans Serif"/>
                      <w:b/>
                      <w:shadow/>
                      <w:szCs w:val="28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7" type="#_x0000_t202" style="position:absolute;left:0;text-align:left;margin-left:-49.95pt;margin-top:4.9pt;width:171pt;height:140.4pt;z-index:251659264" stroked="f">
            <v:textbox style="mso-next-textbox:#_x0000_s1027">
              <w:txbxContent>
                <w:p w:rsidR="00726CA0" w:rsidRPr="00094E19" w:rsidRDefault="00726CA0" w:rsidP="005F3B12">
                  <w:pPr>
                    <w:rPr>
                      <w:rFonts w:cs="Tahoma"/>
                      <w:b/>
                      <w:bCs/>
                      <w:shadow/>
                    </w:rPr>
                  </w:pPr>
                  <w:r w:rsidRPr="00094E19">
                    <w:rPr>
                      <w:rFonts w:cs="Tahoma"/>
                      <w:b/>
                      <w:bCs/>
                      <w:shadow/>
                    </w:rPr>
                    <w:t>Ministère de l’agriculture et du développement rural</w:t>
                  </w:r>
                </w:p>
                <w:p w:rsidR="00726CA0" w:rsidRPr="00094E19" w:rsidRDefault="00726CA0" w:rsidP="005F3B12">
                  <w:pPr>
                    <w:rPr>
                      <w:rFonts w:cs="Tahoma"/>
                      <w:b/>
                      <w:bCs/>
                      <w:shadow/>
                    </w:rPr>
                  </w:pPr>
                </w:p>
                <w:p w:rsidR="00726CA0" w:rsidRPr="00094E19" w:rsidRDefault="00726CA0" w:rsidP="005F3B12">
                  <w:pPr>
                    <w:rPr>
                      <w:rFonts w:cs="Tahoma"/>
                      <w:b/>
                      <w:bCs/>
                      <w:shadow/>
                    </w:rPr>
                  </w:pPr>
                  <w:r w:rsidRPr="00094E19">
                    <w:rPr>
                      <w:rFonts w:cs="Tahoma"/>
                      <w:b/>
                      <w:bCs/>
                      <w:shadow/>
                    </w:rPr>
                    <w:t>Office Algérien Interprofes-</w:t>
                  </w:r>
                </w:p>
                <w:p w:rsidR="00726CA0" w:rsidRPr="00094E19" w:rsidRDefault="00726CA0" w:rsidP="005F3B12">
                  <w:pPr>
                    <w:rPr>
                      <w:rFonts w:cs="Tahoma"/>
                      <w:b/>
                      <w:bCs/>
                      <w:shadow/>
                    </w:rPr>
                  </w:pPr>
                  <w:r w:rsidRPr="00094E19">
                    <w:rPr>
                      <w:rFonts w:cs="Tahoma"/>
                      <w:b/>
                      <w:bCs/>
                      <w:shadow/>
                    </w:rPr>
                    <w:t>sionnel des céréales – OAIC-</w:t>
                  </w:r>
                </w:p>
                <w:p w:rsidR="00726CA0" w:rsidRPr="00094E19" w:rsidRDefault="00726CA0" w:rsidP="005F3B12">
                  <w:pPr>
                    <w:rPr>
                      <w:rFonts w:cs="Tahoma"/>
                      <w:b/>
                      <w:bCs/>
                      <w:shadow/>
                    </w:rPr>
                  </w:pPr>
                </w:p>
                <w:p w:rsidR="00726CA0" w:rsidRPr="00094E19" w:rsidRDefault="00726CA0" w:rsidP="005F3B12">
                  <w:pPr>
                    <w:rPr>
                      <w:rFonts w:cs="Tahoma"/>
                      <w:b/>
                      <w:bCs/>
                      <w:shadow/>
                    </w:rPr>
                  </w:pPr>
                  <w:r w:rsidRPr="00094E19">
                    <w:rPr>
                      <w:rFonts w:cs="Tahoma"/>
                      <w:b/>
                      <w:bCs/>
                      <w:shadow/>
                    </w:rPr>
                    <w:t>Coopérative des Céréales</w:t>
                  </w:r>
                </w:p>
                <w:p w:rsidR="00726CA0" w:rsidRPr="00094E19" w:rsidRDefault="00726CA0" w:rsidP="005F3B12">
                  <w:pPr>
                    <w:rPr>
                      <w:rFonts w:cs="Tahoma"/>
                      <w:b/>
                      <w:bCs/>
                      <w:shadow/>
                    </w:rPr>
                  </w:pPr>
                  <w:r w:rsidRPr="00094E19">
                    <w:rPr>
                      <w:rFonts w:cs="Tahoma"/>
                      <w:b/>
                      <w:bCs/>
                      <w:shadow/>
                    </w:rPr>
                    <w:t xml:space="preserve">  Et Légumes Secs de</w:t>
                  </w:r>
                </w:p>
                <w:p w:rsidR="00726CA0" w:rsidRPr="00094E19" w:rsidRDefault="00726CA0" w:rsidP="005F3B12">
                  <w:pPr>
                    <w:rPr>
                      <w:rFonts w:cs="Tahoma"/>
                      <w:b/>
                      <w:bCs/>
                      <w:shadow/>
                      <w:u w:val="single"/>
                    </w:rPr>
                  </w:pPr>
                  <w:r w:rsidRPr="00094E19">
                    <w:rPr>
                      <w:rFonts w:cs="Tahoma"/>
                      <w:b/>
                      <w:bCs/>
                      <w:shadow/>
                    </w:rPr>
                    <w:t xml:space="preserve">        </w:t>
                  </w:r>
                  <w:r w:rsidRPr="00094E19">
                    <w:rPr>
                      <w:rFonts w:cs="Tahoma"/>
                      <w:b/>
                      <w:bCs/>
                      <w:shadow/>
                      <w:u w:val="single"/>
                    </w:rPr>
                    <w:t>Berrouaghia</w:t>
                  </w:r>
                </w:p>
              </w:txbxContent>
            </v:textbox>
          </v:shape>
        </w:pict>
      </w:r>
    </w:p>
    <w:p w:rsidR="00726CA0" w:rsidRDefault="00726CA0" w:rsidP="005F3B12">
      <w:pPr>
        <w:bidi/>
        <w:rPr>
          <w:rtl/>
          <w:lang w:bidi="ar-DZ"/>
        </w:rPr>
      </w:pPr>
    </w:p>
    <w:p w:rsidR="00726CA0" w:rsidRDefault="00726CA0" w:rsidP="005F3B12">
      <w:pPr>
        <w:bidi/>
        <w:rPr>
          <w:rtl/>
          <w:lang w:bidi="ar-DZ"/>
        </w:rPr>
      </w:pPr>
    </w:p>
    <w:p w:rsidR="00726CA0" w:rsidRDefault="00726CA0" w:rsidP="005F3B12">
      <w:pPr>
        <w:bidi/>
        <w:rPr>
          <w:rtl/>
          <w:lang w:bidi="ar-DZ"/>
        </w:rPr>
      </w:pPr>
    </w:p>
    <w:p w:rsidR="00726CA0" w:rsidRDefault="00726CA0" w:rsidP="005F3B12">
      <w:pPr>
        <w:bidi/>
        <w:rPr>
          <w:rtl/>
          <w:lang w:bidi="ar-DZ"/>
        </w:rPr>
      </w:pPr>
    </w:p>
    <w:p w:rsidR="00726CA0" w:rsidRDefault="00726CA0" w:rsidP="005F3B12">
      <w:pPr>
        <w:bidi/>
        <w:jc w:val="center"/>
        <w:rPr>
          <w:rFonts w:ascii="Harrington" w:eastAsia="BatangChe" w:hAnsi="Harrington" w:cs="FrankRuehl"/>
          <w:b/>
          <w:bCs/>
          <w:sz w:val="32"/>
          <w:szCs w:val="32"/>
          <w:lang w:bidi="he-IL"/>
        </w:rPr>
      </w:pPr>
    </w:p>
    <w:p w:rsidR="00726CA0" w:rsidRDefault="00726CA0" w:rsidP="005F3B12">
      <w:pPr>
        <w:bidi/>
        <w:jc w:val="center"/>
        <w:rPr>
          <w:rFonts w:ascii="Harrington" w:eastAsia="BatangChe" w:hAnsi="Harrington" w:cs="FrankRuehl"/>
          <w:b/>
          <w:bCs/>
          <w:sz w:val="32"/>
          <w:szCs w:val="32"/>
          <w:lang w:bidi="he-IL"/>
        </w:rPr>
      </w:pPr>
      <w:r w:rsidRPr="00A85594">
        <w:rPr>
          <w:rFonts w:ascii="Comic Sans MS" w:hAnsi="Comic Sans MS"/>
          <w:b/>
          <w:bCs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ccls" style="width:43.5pt;height:84pt;visibility:visible">
            <v:imagedata r:id="rId4" o:title=""/>
          </v:shape>
        </w:pic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sz w:val="32"/>
          <w:szCs w:val="32"/>
          <w:lang w:bidi="he-IL"/>
        </w:rPr>
      </w:pPr>
      <w:r>
        <w:rPr>
          <w:rFonts w:ascii="Comic Sans MS" w:eastAsia="BatangChe" w:hAnsi="Comic Sans MS" w:cs="FrankRuehl"/>
          <w:b/>
          <w:bCs/>
          <w:sz w:val="32"/>
          <w:szCs w:val="32"/>
          <w:lang w:bidi="he-IL"/>
        </w:rPr>
        <w:t xml:space="preserve"> </w:t>
      </w:r>
    </w:p>
    <w:p w:rsidR="00726CA0" w:rsidRDefault="00726CA0" w:rsidP="00672C9F">
      <w:pPr>
        <w:rPr>
          <w:rFonts w:ascii="Comic Sans MS" w:eastAsia="BatangChe" w:hAnsi="Comic Sans MS" w:cs="FrankRuehl"/>
          <w:b/>
          <w:bCs/>
          <w:lang w:bidi="he-IL"/>
        </w:rPr>
      </w:pPr>
      <w:r w:rsidRPr="005F3B12">
        <w:rPr>
          <w:rFonts w:ascii="Comic Sans MS" w:eastAsia="BatangChe" w:hAnsi="Comic Sans MS" w:cs="FrankRuehl"/>
          <w:b/>
          <w:bCs/>
          <w:lang w:bidi="he-IL"/>
        </w:rPr>
        <w:t>N°</w:t>
      </w:r>
      <w:r>
        <w:rPr>
          <w:rFonts w:ascii="Comic Sans MS" w:eastAsia="BatangChe" w:hAnsi="Comic Sans MS" w:cs="FrankRuehl"/>
          <w:b/>
          <w:bCs/>
          <w:lang w:bidi="he-IL"/>
        </w:rPr>
        <w:t>1427</w:t>
      </w:r>
      <w:r w:rsidRPr="005F3B12">
        <w:rPr>
          <w:rFonts w:ascii="Comic Sans MS" w:eastAsia="BatangChe" w:hAnsi="Comic Sans MS" w:cs="FrankRuehl"/>
          <w:b/>
          <w:bCs/>
          <w:lang w:bidi="he-IL"/>
        </w:rPr>
        <w:t xml:space="preserve">/GN/BM/Coop.2014  </w:t>
      </w:r>
      <w:r>
        <w:rPr>
          <w:rFonts w:ascii="Comic Sans MS" w:eastAsia="BatangChe" w:hAnsi="Comic Sans MS" w:cs="FrankRuehl"/>
          <w:b/>
          <w:bCs/>
          <w:lang w:bidi="he-IL"/>
        </w:rPr>
        <w:t xml:space="preserve">                     </w:t>
      </w:r>
      <w:r w:rsidRPr="005F3B12">
        <w:rPr>
          <w:rFonts w:ascii="Comic Sans MS" w:eastAsia="BatangChe" w:hAnsi="Comic Sans MS" w:cs="FrankRuehl"/>
          <w:b/>
          <w:bCs/>
          <w:lang w:bidi="he-IL"/>
        </w:rPr>
        <w:t xml:space="preserve"> Berrouaghia , le 13 juillet 2014</w:t>
      </w:r>
    </w:p>
    <w:p w:rsidR="00726CA0" w:rsidRDefault="00726CA0" w:rsidP="00672C9F">
      <w:pPr>
        <w:jc w:val="center"/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A</w:t>
      </w:r>
    </w:p>
    <w:p w:rsidR="00726CA0" w:rsidRDefault="00726CA0" w:rsidP="00672C9F">
      <w:pPr>
        <w:jc w:val="center"/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Monsieur le Directeur de la DSRC</w:t>
      </w:r>
    </w:p>
    <w:p w:rsidR="00726CA0" w:rsidRDefault="00726CA0" w:rsidP="00672C9F">
      <w:pPr>
        <w:jc w:val="center"/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-</w:t>
      </w:r>
      <w:r w:rsidRPr="005F3B12">
        <w:rPr>
          <w:rFonts w:ascii="Comic Sans MS" w:eastAsia="BatangChe" w:hAnsi="Comic Sans MS" w:cs="FrankRuehl"/>
          <w:b/>
          <w:bCs/>
          <w:u w:val="single"/>
          <w:lang w:bidi="he-IL"/>
        </w:rPr>
        <w:t>Chéraga</w:t>
      </w:r>
      <w:r>
        <w:rPr>
          <w:rFonts w:ascii="Comic Sans MS" w:eastAsia="BatangChe" w:hAnsi="Comic Sans MS" w:cs="FrankRuehl"/>
          <w:b/>
          <w:bCs/>
          <w:lang w:bidi="he-IL"/>
        </w:rPr>
        <w:t>-</w:t>
      </w:r>
    </w:p>
    <w:p w:rsidR="00726CA0" w:rsidRDefault="00726CA0" w:rsidP="005F3B12">
      <w:pPr>
        <w:jc w:val="center"/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Objet : mise à jour du site web de l’OAIC (www oaic.office .com).</w: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1-Dénomination : Coopérative des céréales et légumes secs de –Berrouaghia.</w:t>
      </w:r>
    </w:p>
    <w:p w:rsidR="00726CA0" w:rsidRDefault="00726CA0" w:rsidP="0017649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2-Capital social             :-57.442.743.71</w: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3-Chiffre d’affaire (2013) :303.980.729.67</w:t>
      </w:r>
    </w:p>
    <w:p w:rsidR="00726CA0" w:rsidRDefault="00726CA0" w:rsidP="0017649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4-date de création          : 12 Janvier 1954</w: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5-Numéro agrément         :10402</w: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6-Adresse «siège social»   :Route de la gare –Berrouaghia – wilaya de médéa.</w: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6-Numéro de téléphone et fax : (025).57.94.28. fax : 025.57.91.95.</w: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 xml:space="preserve">7-adresse E-Mail : </w:t>
      </w:r>
      <w:hyperlink r:id="rId5" w:history="1">
        <w:r w:rsidRPr="00184AE9">
          <w:rPr>
            <w:rStyle w:val="Hyperlink"/>
            <w:rFonts w:ascii="Comic Sans MS" w:eastAsia="BatangChe" w:hAnsi="Comic Sans MS" w:cs="FrankRuehl"/>
            <w:b/>
            <w:bCs/>
            <w:lang w:bidi="he-IL"/>
          </w:rPr>
          <w:t>ccls.Berrouaghia.212@hotmail.fr</w:t>
        </w:r>
      </w:hyperlink>
      <w:r>
        <w:rPr>
          <w:rFonts w:ascii="Comic Sans MS" w:eastAsia="BatangChe" w:hAnsi="Comic Sans MS" w:cs="FrankRuehl"/>
          <w:b/>
          <w:bCs/>
          <w:lang w:bidi="he-IL"/>
        </w:rPr>
        <w:t>.</w: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8-Zonde d’action : Wilaya de Médéa-Daira de Berrouaghia –Commune de berrouaghia</w: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10-Effectif de l’organisme par catégorie socioprofessionnel (au 30 Juin 2014).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1501"/>
        <w:gridCol w:w="1299"/>
        <w:gridCol w:w="1296"/>
        <w:gridCol w:w="1297"/>
        <w:gridCol w:w="1296"/>
        <w:gridCol w:w="1297"/>
        <w:gridCol w:w="1296"/>
        <w:gridCol w:w="1281"/>
      </w:tblGrid>
      <w:tr w:rsidR="00726CA0" w:rsidTr="00A85594">
        <w:tc>
          <w:tcPr>
            <w:tcW w:w="1310" w:type="dxa"/>
            <w:vMerge w:val="restart"/>
            <w:tcBorders>
              <w:bottom w:val="single" w:sz="18" w:space="0" w:color="9BBB59"/>
            </w:tcBorders>
          </w:tcPr>
          <w:p w:rsidR="00726CA0" w:rsidRPr="00A85594" w:rsidRDefault="00726CA0" w:rsidP="005F3B12">
            <w:pPr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2622" w:type="dxa"/>
            <w:gridSpan w:val="2"/>
            <w:tcBorders>
              <w:bottom w:val="single" w:sz="18" w:space="0" w:color="9BBB59"/>
            </w:tcBorders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sz w:val="22"/>
                <w:szCs w:val="22"/>
                <w:lang w:bidi="he-IL"/>
              </w:rPr>
              <w:t>Cadres</w:t>
            </w:r>
          </w:p>
        </w:tc>
        <w:tc>
          <w:tcPr>
            <w:tcW w:w="2622" w:type="dxa"/>
            <w:gridSpan w:val="2"/>
            <w:tcBorders>
              <w:bottom w:val="single" w:sz="18" w:space="0" w:color="9BBB59"/>
            </w:tcBorders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sz w:val="22"/>
                <w:szCs w:val="22"/>
                <w:lang w:bidi="he-IL"/>
              </w:rPr>
              <w:t>maitrises</w:t>
            </w:r>
          </w:p>
        </w:tc>
        <w:tc>
          <w:tcPr>
            <w:tcW w:w="2622" w:type="dxa"/>
            <w:gridSpan w:val="2"/>
            <w:tcBorders>
              <w:bottom w:val="single" w:sz="18" w:space="0" w:color="9BBB59"/>
            </w:tcBorders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sz w:val="22"/>
                <w:szCs w:val="22"/>
                <w:lang w:bidi="he-IL"/>
              </w:rPr>
              <w:t>exécutions</w:t>
            </w:r>
          </w:p>
        </w:tc>
        <w:tc>
          <w:tcPr>
            <w:tcW w:w="1311" w:type="dxa"/>
            <w:vMerge w:val="restart"/>
            <w:tcBorders>
              <w:bottom w:val="single" w:sz="18" w:space="0" w:color="9BBB59"/>
            </w:tcBorders>
          </w:tcPr>
          <w:p w:rsidR="00726CA0" w:rsidRPr="00A85594" w:rsidRDefault="00726CA0" w:rsidP="005F3B12">
            <w:pPr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sz w:val="22"/>
                <w:szCs w:val="22"/>
                <w:lang w:bidi="he-IL"/>
              </w:rPr>
              <w:t>total</w:t>
            </w:r>
          </w:p>
        </w:tc>
      </w:tr>
      <w:tr w:rsidR="00726CA0" w:rsidTr="00A85594">
        <w:tc>
          <w:tcPr>
            <w:tcW w:w="1310" w:type="dxa"/>
            <w:vMerge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Hommes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femmes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hommes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femmes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hommes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femmes</w:t>
            </w:r>
          </w:p>
        </w:tc>
        <w:tc>
          <w:tcPr>
            <w:tcW w:w="1311" w:type="dxa"/>
            <w:vMerge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</w:p>
        </w:tc>
      </w:tr>
      <w:tr w:rsidR="00726CA0" w:rsidTr="00A85594">
        <w:tc>
          <w:tcPr>
            <w:tcW w:w="1310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sz w:val="22"/>
                <w:szCs w:val="22"/>
                <w:lang w:bidi="he-IL"/>
              </w:rPr>
              <w:t>permanents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24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34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2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74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2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137</w:t>
            </w:r>
          </w:p>
        </w:tc>
      </w:tr>
      <w:tr w:rsidR="00726CA0" w:rsidTr="00A85594">
        <w:tc>
          <w:tcPr>
            <w:tcW w:w="1310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sz w:val="22"/>
                <w:szCs w:val="22"/>
                <w:lang w:bidi="he-IL"/>
              </w:rPr>
              <w:t>contractuels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néant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néant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7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néant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9</w:t>
            </w:r>
          </w:p>
        </w:tc>
      </w:tr>
      <w:tr w:rsidR="00726CA0" w:rsidTr="00A85594">
        <w:tc>
          <w:tcPr>
            <w:tcW w:w="1310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sz w:val="22"/>
                <w:szCs w:val="22"/>
                <w:lang w:bidi="he-IL"/>
              </w:rPr>
              <w:t>saisonniers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2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néant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13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76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3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95</w:t>
            </w:r>
          </w:p>
        </w:tc>
      </w:tr>
      <w:tr w:rsidR="00726CA0" w:rsidTr="00A85594">
        <w:tc>
          <w:tcPr>
            <w:tcW w:w="1310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sz w:val="22"/>
                <w:szCs w:val="22"/>
                <w:lang w:bidi="he-IL"/>
              </w:rPr>
              <w:t>ANEM(cta)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néant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3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2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</w:t>
            </w:r>
          </w:p>
        </w:tc>
        <w:tc>
          <w:tcPr>
            <w:tcW w:w="1311" w:type="dxa"/>
            <w:shd w:val="clear" w:color="auto" w:fill="E6EED5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8</w:t>
            </w:r>
          </w:p>
        </w:tc>
      </w:tr>
      <w:tr w:rsidR="00726CA0" w:rsidTr="00A85594">
        <w:tc>
          <w:tcPr>
            <w:tcW w:w="1310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sz w:val="22"/>
                <w:szCs w:val="22"/>
                <w:lang w:bidi="he-IL"/>
              </w:rPr>
              <w:t>total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28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50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5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159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6</w:t>
            </w:r>
          </w:p>
        </w:tc>
        <w:tc>
          <w:tcPr>
            <w:tcW w:w="1311" w:type="dxa"/>
          </w:tcPr>
          <w:p w:rsidR="00726CA0" w:rsidRPr="00A85594" w:rsidRDefault="00726CA0" w:rsidP="00A85594">
            <w:pPr>
              <w:jc w:val="center"/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</w:pPr>
            <w:r w:rsidRPr="00A85594">
              <w:rPr>
                <w:rFonts w:ascii="Comic Sans MS" w:eastAsia="BatangChe" w:hAnsi="Comic Sans MS" w:cs="FrankRuehl"/>
                <w:b/>
                <w:bCs/>
                <w:sz w:val="22"/>
                <w:szCs w:val="22"/>
                <w:lang w:bidi="he-IL"/>
              </w:rPr>
              <w:t>249</w:t>
            </w:r>
          </w:p>
        </w:tc>
      </w:tr>
    </w:tbl>
    <w:p w:rsidR="00726CA0" w:rsidRDefault="00726CA0" w:rsidP="007B7118">
      <w:pPr>
        <w:jc w:val="center"/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-encadrement d.a.i.p. : 02 (c.i.d.).</w: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756423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11-</w:t>
      </w:r>
      <w:r w:rsidRPr="00756423">
        <w:rPr>
          <w:rFonts w:ascii="Comic Sans MS" w:eastAsia="BatangChe" w:hAnsi="Comic Sans MS" w:cs="FrankRuehl"/>
          <w:b/>
          <w:bCs/>
          <w:u w:val="single"/>
          <w:lang w:bidi="he-IL"/>
        </w:rPr>
        <w:t>activités de l’organisme</w:t>
      </w:r>
      <w:r>
        <w:rPr>
          <w:rFonts w:ascii="Comic Sans MS" w:eastAsia="BatangChe" w:hAnsi="Comic Sans MS" w:cs="FrankRuehl"/>
          <w:b/>
          <w:bCs/>
          <w:lang w:bidi="he-IL"/>
        </w:rPr>
        <w:t> </w:t>
      </w:r>
      <w:r w:rsidRPr="00756423">
        <w:rPr>
          <w:rFonts w:ascii="Comic Sans MS" w:eastAsia="BatangChe" w:hAnsi="Comic Sans MS" w:cs="FrankRuehl"/>
          <w:b/>
          <w:bCs/>
          <w:lang w:bidi="he-IL"/>
        </w:rPr>
        <w:sym w:font="Wingdings" w:char="F04C"/>
      </w:r>
      <w:r>
        <w:rPr>
          <w:rFonts w:ascii="Comic Sans MS" w:eastAsia="BatangChe" w:hAnsi="Comic Sans MS" w:cs="FrankRuehl"/>
          <w:b/>
          <w:bCs/>
          <w:lang w:bidi="he-IL"/>
        </w:rPr>
        <w:t xml:space="preserve"> stockage –transferts –vente aux utilisateurs conditionnement des semences –conditionnement des légumes secs vente des légumes secs –dentes de semences et intrants agricoles et autres activités).</w:t>
      </w:r>
    </w:p>
    <w:p w:rsidR="00726CA0" w:rsidRDefault="00726CA0" w:rsidP="00756423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E05C0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12-Clients domiciliés : Agriculteurs    5000</w:t>
      </w:r>
    </w:p>
    <w:p w:rsidR="00726CA0" w:rsidRDefault="00726CA0" w:rsidP="00E05C0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 xml:space="preserve">                          Multiplicateur    100 </w:t>
      </w:r>
    </w:p>
    <w:p w:rsidR="00726CA0" w:rsidRDefault="00726CA0" w:rsidP="00E05C0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 xml:space="preserve">                          Semoulerie        01</w:t>
      </w:r>
    </w:p>
    <w:p w:rsidR="00726CA0" w:rsidRDefault="00726CA0" w:rsidP="00E05C0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 xml:space="preserve">                          Minoterie          03</w:t>
      </w:r>
    </w:p>
    <w:p w:rsidR="00726CA0" w:rsidRDefault="00726CA0" w:rsidP="00E05C0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 xml:space="preserve">                          Eleveur           900                                          </w:t>
      </w: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13-</w:t>
      </w:r>
      <w:r w:rsidRPr="00176492">
        <w:rPr>
          <w:rFonts w:ascii="Comic Sans MS" w:eastAsia="BatangChe" w:hAnsi="Comic Sans MS" w:cs="FrankRuehl"/>
          <w:b/>
          <w:bCs/>
          <w:u w:val="single"/>
          <w:lang w:bidi="he-IL"/>
        </w:rPr>
        <w:t>Superficie céréalière et superficie du PMS (programme de multiplication des semences :</w:t>
      </w: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98"/>
        <w:gridCol w:w="1105"/>
        <w:gridCol w:w="1098"/>
        <w:gridCol w:w="1118"/>
      </w:tblGrid>
      <w:tr w:rsidR="00726CA0" w:rsidRPr="00DA7295" w:rsidTr="00DA7295">
        <w:trPr>
          <w:trHeight w:val="630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5E0EC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Espèce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Variété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Catégorie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 xml:space="preserve"> emblavée (ha)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Blé Dur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Vitron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519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Siméto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1020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Waha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Chen"S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R1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Vitron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R1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Bousselam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R1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GTA Dur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R1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</w:tr>
      <w:tr w:rsidR="00726CA0" w:rsidRPr="00DA7295" w:rsidTr="00DA7295">
        <w:trPr>
          <w:trHeight w:val="315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Blé Dur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3920</w:t>
            </w:r>
          </w:p>
        </w:tc>
      </w:tr>
      <w:tr w:rsidR="00726CA0" w:rsidRPr="00DA7295" w:rsidTr="00DA7295">
        <w:trPr>
          <w:trHeight w:val="315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Blé Tendre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ARZ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729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ANZA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729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ANZA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R1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</w:tr>
      <w:tr w:rsidR="00726CA0" w:rsidRPr="00DA7295" w:rsidTr="00DA7295">
        <w:trPr>
          <w:trHeight w:val="315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Total Blé Tendre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576</w:t>
            </w:r>
          </w:p>
        </w:tc>
      </w:tr>
      <w:tr w:rsidR="00726CA0" w:rsidRPr="00DA7295" w:rsidTr="00DA7295">
        <w:trPr>
          <w:trHeight w:val="315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orge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Rihane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Rihane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R1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</w:tr>
      <w:tr w:rsidR="00726CA0" w:rsidRPr="00DA7295" w:rsidTr="00DA7295">
        <w:trPr>
          <w:trHeight w:val="315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total Orge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705</w:t>
            </w:r>
          </w:p>
        </w:tc>
      </w:tr>
      <w:tr w:rsidR="00726CA0" w:rsidRPr="00DA7295" w:rsidTr="00DA7295">
        <w:trPr>
          <w:trHeight w:val="3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Pois chiche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Flip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R2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color w:val="000000"/>
              </w:rPr>
            </w:pPr>
            <w:r w:rsidRPr="00DA729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726CA0" w:rsidRPr="00DA7295" w:rsidTr="00DA7295">
        <w:trPr>
          <w:trHeight w:val="330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6CA0" w:rsidRPr="00DA7295" w:rsidRDefault="00726CA0" w:rsidP="00DA7295">
            <w:pPr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Total pois chiche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7295"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726CA0" w:rsidRPr="00DA7295" w:rsidTr="00DA7295">
        <w:trPr>
          <w:trHeight w:val="390"/>
        </w:trPr>
        <w:tc>
          <w:tcPr>
            <w:tcW w:w="3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 général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6CA0" w:rsidRPr="00DA7295" w:rsidRDefault="00726CA0" w:rsidP="00DA72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A729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5229</w:t>
            </w:r>
          </w:p>
        </w:tc>
      </w:tr>
    </w:tbl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Pr="00405009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  <w:r w:rsidRPr="00405009">
        <w:rPr>
          <w:rFonts w:ascii="Comic Sans MS" w:eastAsia="BatangChe" w:hAnsi="Comic Sans MS" w:cs="FrankRuehl"/>
          <w:b/>
          <w:bCs/>
          <w:lang w:bidi="he-IL"/>
        </w:rPr>
        <w:t>14-</w:t>
      </w:r>
      <w:r w:rsidRPr="00405009">
        <w:rPr>
          <w:rFonts w:ascii="Comic Sans MS" w:eastAsia="BatangChe" w:hAnsi="Comic Sans MS" w:cs="FrankRuehl"/>
          <w:b/>
          <w:bCs/>
          <w:u w:val="single"/>
          <w:lang w:bidi="he-IL"/>
        </w:rPr>
        <w:t>Capacité de stockage selon canevas ci après</w:t>
      </w:r>
      <w:r w:rsidRPr="00405009">
        <w:rPr>
          <w:rFonts w:ascii="Comic Sans MS" w:eastAsia="BatangChe" w:hAnsi="Comic Sans MS" w:cs="FrankRuehl"/>
          <w:b/>
          <w:bCs/>
          <w:lang w:bidi="he-IL"/>
        </w:rPr>
        <w:t> :</w:t>
      </w:r>
    </w:p>
    <w:p w:rsidR="00726CA0" w:rsidRPr="00405009" w:rsidRDefault="00726CA0" w:rsidP="00DA7295">
      <w:pPr>
        <w:rPr>
          <w:rFonts w:ascii="Monotype Corsiva" w:hAnsi="Monotype Corsiva" w:cs="Arial"/>
        </w:rPr>
      </w:pPr>
      <w:r w:rsidRPr="00405009">
        <w:rPr>
          <w:rFonts w:ascii="Monotype Corsiva" w:hAnsi="Monotype Corsiva" w:cs="Arial"/>
          <w:b/>
          <w:bCs/>
          <w:u w:val="single"/>
        </w:rPr>
        <w:t>II-3 Stockage</w:t>
      </w:r>
    </w:p>
    <w:p w:rsidR="00726CA0" w:rsidRPr="00405009" w:rsidRDefault="00726CA0" w:rsidP="00DA7295">
      <w:pPr>
        <w:ind w:left="360"/>
        <w:rPr>
          <w:rFonts w:ascii="Monotype Corsiva" w:hAnsi="Monotype Corsiva" w:cs="Arial"/>
          <w:b/>
          <w:bCs/>
          <w:u w:val="single"/>
        </w:rPr>
      </w:pPr>
      <w:r w:rsidRPr="00405009">
        <w:rPr>
          <w:rFonts w:ascii="Monotype Corsiva" w:hAnsi="Monotype Corsiva" w:cs="Arial"/>
          <w:b/>
          <w:bCs/>
          <w:u w:val="single"/>
        </w:rPr>
        <w:t xml:space="preserve">II-3.1Capacités réelles de stockage </w:t>
      </w:r>
    </w:p>
    <w:p w:rsidR="00726CA0" w:rsidRPr="00684BF5" w:rsidRDefault="00726CA0" w:rsidP="00DA7295">
      <w:pPr>
        <w:tabs>
          <w:tab w:val="left" w:pos="2200"/>
        </w:tabs>
        <w:jc w:val="center"/>
        <w:rPr>
          <w:rFonts w:ascii="Monotype Corsiva" w:hAnsi="Monotype Corsiva"/>
          <w:b/>
          <w:bCs/>
          <w:sz w:val="28"/>
          <w:szCs w:val="28"/>
        </w:rPr>
      </w:pPr>
    </w:p>
    <w:tbl>
      <w:tblPr>
        <w:tblW w:w="95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5"/>
        <w:gridCol w:w="1612"/>
        <w:gridCol w:w="1450"/>
        <w:gridCol w:w="1449"/>
        <w:gridCol w:w="1129"/>
        <w:gridCol w:w="1772"/>
      </w:tblGrid>
      <w:tr w:rsidR="00726CA0" w:rsidRPr="00405009" w:rsidTr="00A85594">
        <w:trPr>
          <w:trHeight w:val="337"/>
        </w:trPr>
        <w:tc>
          <w:tcPr>
            <w:tcW w:w="2095" w:type="dxa"/>
            <w:vMerge w:val="restart"/>
          </w:tcPr>
          <w:p w:rsidR="00726CA0" w:rsidRPr="00405009" w:rsidRDefault="00726CA0" w:rsidP="00C23154">
            <w:r w:rsidRPr="00A85594">
              <w:rPr>
                <w:rFonts w:ascii="Monotype Corsiva" w:hAnsi="Monotype Corsiva" w:cs="Arial"/>
                <w:b/>
                <w:bCs/>
              </w:rPr>
              <w:t>Lieu d'implantation</w:t>
            </w:r>
          </w:p>
        </w:tc>
        <w:tc>
          <w:tcPr>
            <w:tcW w:w="5640" w:type="dxa"/>
            <w:gridSpan w:val="4"/>
          </w:tcPr>
          <w:p w:rsidR="00726CA0" w:rsidRPr="00405009" w:rsidRDefault="00726CA0" w:rsidP="00C23154">
            <w:r w:rsidRPr="00A85594">
              <w:rPr>
                <w:rFonts w:ascii="Monotype Corsiva" w:hAnsi="Monotype Corsiva" w:cs="Arial"/>
                <w:b/>
                <w:bCs/>
              </w:rPr>
              <w:t>Capacité de stockage (quintaux)</w:t>
            </w:r>
          </w:p>
        </w:tc>
        <w:tc>
          <w:tcPr>
            <w:tcW w:w="1772" w:type="dxa"/>
            <w:vMerge w:val="restart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</w:p>
          <w:p w:rsidR="00726CA0" w:rsidRPr="00405009" w:rsidRDefault="00726CA0" w:rsidP="00C23154">
            <w:r w:rsidRPr="00A85594">
              <w:rPr>
                <w:rFonts w:ascii="Monotype Corsiva" w:hAnsi="Monotype Corsiva" w:cs="Arial"/>
                <w:b/>
                <w:bCs/>
              </w:rPr>
              <w:t>Observations</w:t>
            </w:r>
          </w:p>
        </w:tc>
      </w:tr>
      <w:tr w:rsidR="00726CA0" w:rsidRPr="00405009" w:rsidTr="00A85594">
        <w:trPr>
          <w:trHeight w:val="948"/>
        </w:trPr>
        <w:tc>
          <w:tcPr>
            <w:tcW w:w="2095" w:type="dxa"/>
            <w:vMerge/>
          </w:tcPr>
          <w:p w:rsidR="00726CA0" w:rsidRPr="00405009" w:rsidRDefault="00726CA0" w:rsidP="00C23154"/>
        </w:tc>
        <w:tc>
          <w:tcPr>
            <w:tcW w:w="161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Dock béton</w:t>
            </w:r>
          </w:p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Dock</w:t>
            </w:r>
          </w:p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métallique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Magasin &amp;</w:t>
            </w:r>
          </w:p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Hangars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Total</w:t>
            </w:r>
          </w:p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général</w:t>
            </w:r>
          </w:p>
        </w:tc>
        <w:tc>
          <w:tcPr>
            <w:tcW w:w="1772" w:type="dxa"/>
            <w:vMerge/>
          </w:tcPr>
          <w:p w:rsidR="00726CA0" w:rsidRPr="00405009" w:rsidRDefault="00726CA0" w:rsidP="00C23154"/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KEB (ERIAD)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355000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355000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Location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 xml:space="preserve">KEB 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150000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150000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Béni slimane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176000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176000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Béni slimane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25000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25000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37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Hangar Plyvalent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40000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40000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Station céréales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22000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22000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Station légumes secs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2400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4600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7000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Zoubiria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30000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30000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Location (APC)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Moudjbeur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9000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20000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29000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Derrag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18000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18000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37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Ain boucif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8000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8000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Tletat douairs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2000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2000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Tletat douairs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30000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30000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Location (APC)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Chellalat El Adaoura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6000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6000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Ouamri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8000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8000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Propriété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El azizia</w:t>
            </w:r>
          </w:p>
        </w:tc>
        <w:tc>
          <w:tcPr>
            <w:tcW w:w="1612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50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 </w:t>
            </w:r>
          </w:p>
        </w:tc>
        <w:tc>
          <w:tcPr>
            <w:tcW w:w="1449" w:type="dxa"/>
            <w:vAlign w:val="bottom"/>
          </w:tcPr>
          <w:p w:rsidR="00726CA0" w:rsidRPr="00A85594" w:rsidRDefault="00726CA0" w:rsidP="00A85594">
            <w:pPr>
              <w:jc w:val="center"/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8000</w:t>
            </w:r>
          </w:p>
        </w:tc>
        <w:tc>
          <w:tcPr>
            <w:tcW w:w="1129" w:type="dxa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8000</w:t>
            </w:r>
          </w:p>
        </w:tc>
        <w:tc>
          <w:tcPr>
            <w:tcW w:w="1772" w:type="dxa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</w:rPr>
            </w:pPr>
            <w:r w:rsidRPr="00A85594">
              <w:rPr>
                <w:rFonts w:ascii="Monotype Corsiva" w:hAnsi="Monotype Corsiva" w:cs="Arial"/>
              </w:rPr>
              <w:t>Location</w:t>
            </w:r>
          </w:p>
        </w:tc>
      </w:tr>
      <w:tr w:rsidR="00726CA0" w:rsidRPr="00405009" w:rsidTr="00A85594">
        <w:trPr>
          <w:trHeight w:val="360"/>
        </w:trPr>
        <w:tc>
          <w:tcPr>
            <w:tcW w:w="2095" w:type="dxa"/>
            <w:shd w:val="clear" w:color="auto" w:fill="BFBFBF"/>
            <w:vAlign w:val="bottom"/>
          </w:tcPr>
          <w:p w:rsidR="00726CA0" w:rsidRPr="00A85594" w:rsidRDefault="00726CA0" w:rsidP="00C23154">
            <w:pPr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Total général</w:t>
            </w:r>
          </w:p>
        </w:tc>
        <w:tc>
          <w:tcPr>
            <w:tcW w:w="1612" w:type="dxa"/>
            <w:shd w:val="clear" w:color="auto" w:fill="BFBFBF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405400</w:t>
            </w:r>
          </w:p>
        </w:tc>
        <w:tc>
          <w:tcPr>
            <w:tcW w:w="1450" w:type="dxa"/>
            <w:shd w:val="clear" w:color="auto" w:fill="BFBFBF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335000</w:t>
            </w:r>
          </w:p>
        </w:tc>
        <w:tc>
          <w:tcPr>
            <w:tcW w:w="1449" w:type="dxa"/>
            <w:shd w:val="clear" w:color="auto" w:fill="BFBFBF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173600</w:t>
            </w:r>
          </w:p>
        </w:tc>
        <w:tc>
          <w:tcPr>
            <w:tcW w:w="1129" w:type="dxa"/>
            <w:shd w:val="clear" w:color="auto" w:fill="BFBFBF"/>
            <w:vAlign w:val="bottom"/>
          </w:tcPr>
          <w:p w:rsidR="00726CA0" w:rsidRPr="00A85594" w:rsidRDefault="00726CA0" w:rsidP="00A85594">
            <w:pPr>
              <w:jc w:val="right"/>
              <w:rPr>
                <w:rFonts w:ascii="Monotype Corsiva" w:hAnsi="Monotype Corsiva" w:cs="Arial"/>
                <w:b/>
                <w:bCs/>
              </w:rPr>
            </w:pPr>
            <w:r w:rsidRPr="00A85594">
              <w:rPr>
                <w:rFonts w:ascii="Monotype Corsiva" w:hAnsi="Monotype Corsiva" w:cs="Arial"/>
                <w:b/>
                <w:bCs/>
              </w:rPr>
              <w:t>914000</w:t>
            </w:r>
          </w:p>
        </w:tc>
        <w:tc>
          <w:tcPr>
            <w:tcW w:w="1772" w:type="dxa"/>
            <w:shd w:val="clear" w:color="auto" w:fill="BFBFBF"/>
          </w:tcPr>
          <w:p w:rsidR="00726CA0" w:rsidRPr="00405009" w:rsidRDefault="00726CA0" w:rsidP="00C23154"/>
        </w:tc>
      </w:tr>
    </w:tbl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15-Nombre de station de semences :</w:t>
      </w: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 xml:space="preserve"> 1-</w:t>
      </w:r>
      <w:r w:rsidRPr="00176492">
        <w:rPr>
          <w:rFonts w:ascii="Comic Sans MS" w:eastAsia="BatangChe" w:hAnsi="Comic Sans MS" w:cs="FrankRuehl"/>
          <w:b/>
          <w:bCs/>
          <w:u w:val="single"/>
          <w:lang w:bidi="he-IL"/>
        </w:rPr>
        <w:t>Station Céréales</w:t>
      </w:r>
      <w:r>
        <w:rPr>
          <w:rFonts w:ascii="Comic Sans MS" w:eastAsia="BatangChe" w:hAnsi="Comic Sans MS" w:cs="FrankRuehl"/>
          <w:b/>
          <w:bCs/>
          <w:lang w:bidi="he-IL"/>
        </w:rPr>
        <w:t xml:space="preserve">   2- </w:t>
      </w:r>
      <w:r w:rsidRPr="00176492">
        <w:rPr>
          <w:rFonts w:ascii="Comic Sans MS" w:eastAsia="BatangChe" w:hAnsi="Comic Sans MS" w:cs="FrankRuehl"/>
          <w:b/>
          <w:bCs/>
          <w:u w:val="single"/>
          <w:lang w:bidi="he-IL"/>
        </w:rPr>
        <w:t>station légumes secs</w:t>
      </w:r>
      <w:r>
        <w:rPr>
          <w:rFonts w:ascii="Comic Sans MS" w:eastAsia="BatangChe" w:hAnsi="Comic Sans MS" w:cs="FrankRuehl"/>
          <w:b/>
          <w:bCs/>
          <w:lang w:bidi="he-IL"/>
        </w:rPr>
        <w:t xml:space="preserve">   3- </w:t>
      </w:r>
      <w:r w:rsidRPr="00176492">
        <w:rPr>
          <w:rFonts w:ascii="Comic Sans MS" w:eastAsia="BatangChe" w:hAnsi="Comic Sans MS" w:cs="FrankRuehl"/>
          <w:b/>
          <w:bCs/>
          <w:u w:val="single"/>
          <w:lang w:bidi="he-IL"/>
        </w:rPr>
        <w:t>station mobil</w:t>
      </w:r>
      <w:r>
        <w:rPr>
          <w:rFonts w:ascii="Comic Sans MS" w:eastAsia="BatangChe" w:hAnsi="Comic Sans MS" w:cs="FrankRuehl"/>
          <w:b/>
          <w:bCs/>
          <w:lang w:bidi="he-IL"/>
        </w:rPr>
        <w:t xml:space="preserve"> </w:t>
      </w:r>
    </w:p>
    <w:p w:rsidR="00726CA0" w:rsidRDefault="00726CA0" w:rsidP="00176492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16 -Nombre de points de collecte    : 16</w:t>
      </w: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17- Matériel motoculture :</w:t>
      </w: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Le nombre du matériel à utiliser par campagne : labour-semailles/Moissons battages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Tracteur 150 cv      03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Tracteur  80 cv       02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Tracteur 68  cv       01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Charrue  5 soc        03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Charrue  2 soc        03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Covercroop             04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Epandeur d’engrais    07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Semoir                 45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Cultivateur            07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Roto-hers             07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Rouleau lisse          07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Rouleau CROSS-KILL 07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Moissonneuses batteuses à bac   12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Moissonneuses batteuses à sac   13</w:t>
      </w:r>
    </w:p>
    <w:p w:rsidR="00726CA0" w:rsidRDefault="00726CA0" w:rsidP="008C3A88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>Ramasseuse presse               13</w:t>
      </w: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  <w:r>
        <w:rPr>
          <w:rFonts w:ascii="Comic Sans MS" w:eastAsia="BatangChe" w:hAnsi="Comic Sans MS" w:cs="FrankRuehl"/>
          <w:b/>
          <w:bCs/>
          <w:lang w:bidi="he-IL"/>
        </w:rPr>
        <w:t xml:space="preserve">18-Projet en cours de réalisation : Néant </w:t>
      </w: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Default="00726CA0" w:rsidP="002D74F6">
      <w:pPr>
        <w:rPr>
          <w:rFonts w:ascii="Comic Sans MS" w:eastAsia="BatangChe" w:hAnsi="Comic Sans MS" w:cs="FrankRuehl"/>
          <w:b/>
          <w:bCs/>
          <w:lang w:bidi="he-IL"/>
        </w:rPr>
      </w:pPr>
    </w:p>
    <w:p w:rsidR="00726CA0" w:rsidRPr="005F3B12" w:rsidRDefault="00726CA0" w:rsidP="005F3B12">
      <w:pPr>
        <w:rPr>
          <w:rFonts w:ascii="Comic Sans MS" w:eastAsia="BatangChe" w:hAnsi="Comic Sans MS" w:cs="FrankRuehl"/>
          <w:b/>
          <w:bCs/>
          <w:lang w:bidi="he-IL"/>
        </w:rPr>
      </w:pPr>
    </w:p>
    <w:sectPr w:rsidR="00726CA0" w:rsidRPr="005F3B12" w:rsidSect="00DA7295">
      <w:pgSz w:w="11906" w:h="16838"/>
      <w:pgMar w:top="426" w:right="425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 (Arabic)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Harrington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B12"/>
    <w:rsid w:val="00032138"/>
    <w:rsid w:val="00094E19"/>
    <w:rsid w:val="000C1FEA"/>
    <w:rsid w:val="00176492"/>
    <w:rsid w:val="00184AE9"/>
    <w:rsid w:val="002D74F6"/>
    <w:rsid w:val="0030313C"/>
    <w:rsid w:val="00314931"/>
    <w:rsid w:val="00327673"/>
    <w:rsid w:val="00405009"/>
    <w:rsid w:val="00410F29"/>
    <w:rsid w:val="005F3B12"/>
    <w:rsid w:val="00672C9F"/>
    <w:rsid w:val="00684BF5"/>
    <w:rsid w:val="006F27F6"/>
    <w:rsid w:val="0071412B"/>
    <w:rsid w:val="00726CA0"/>
    <w:rsid w:val="007319B9"/>
    <w:rsid w:val="00756423"/>
    <w:rsid w:val="007B7118"/>
    <w:rsid w:val="00821154"/>
    <w:rsid w:val="008C3A88"/>
    <w:rsid w:val="00A101C3"/>
    <w:rsid w:val="00A85594"/>
    <w:rsid w:val="00BA285C"/>
    <w:rsid w:val="00C16BA8"/>
    <w:rsid w:val="00C23154"/>
    <w:rsid w:val="00CA206E"/>
    <w:rsid w:val="00D3322C"/>
    <w:rsid w:val="00D459D1"/>
    <w:rsid w:val="00DA7295"/>
    <w:rsid w:val="00E05C08"/>
    <w:rsid w:val="00F6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3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B12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rsid w:val="005F3B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16B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99"/>
    <w:rsid w:val="007B711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ls.Berrouaghia.212@hotma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594</Words>
  <Characters>3271</Characters>
  <Application>Microsoft Office Outlook</Application>
  <DocSecurity>0</DocSecurity>
  <Lines>0</Lines>
  <Paragraphs>0</Paragraphs>
  <ScaleCrop>false</ScaleCrop>
  <Company>ccls Berrouaghia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secrétaire</dc:creator>
  <cp:keywords/>
  <dc:description/>
  <cp:lastModifiedBy>DSRCentre</cp:lastModifiedBy>
  <cp:revision>2</cp:revision>
  <dcterms:created xsi:type="dcterms:W3CDTF">2014-07-13T13:41:00Z</dcterms:created>
  <dcterms:modified xsi:type="dcterms:W3CDTF">2014-07-13T13:41:00Z</dcterms:modified>
</cp:coreProperties>
</file>